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35" w:type="dxa"/>
        <w:tblInd w:w="-289" w:type="dxa"/>
        <w:tblLayout w:type="fixed"/>
        <w:tblLook w:val="04A0" w:firstRow="1" w:lastRow="0" w:firstColumn="1" w:lastColumn="0" w:noHBand="0" w:noVBand="1"/>
      </w:tblPr>
      <w:tblGrid>
        <w:gridCol w:w="710"/>
        <w:gridCol w:w="2409"/>
        <w:gridCol w:w="9356"/>
        <w:gridCol w:w="1984"/>
        <w:gridCol w:w="1276"/>
      </w:tblGrid>
      <w:tr w:rsidR="000B3123" w:rsidRPr="000B3123" w:rsidTr="000B3123">
        <w:trPr>
          <w:trHeight w:val="504"/>
        </w:trPr>
        <w:tc>
          <w:tcPr>
            <w:tcW w:w="710" w:type="dxa"/>
            <w:vAlign w:val="center"/>
          </w:tcPr>
          <w:p w:rsidR="000B3123" w:rsidRPr="000B3123" w:rsidRDefault="000B3123" w:rsidP="000B3123">
            <w:pPr>
              <w:jc w:val="center"/>
              <w:rPr>
                <w:rFonts w:asciiTheme="majorHAnsi" w:hAnsiTheme="majorHAnsi" w:cs="Times New Roman"/>
                <w:b/>
              </w:rPr>
            </w:pPr>
            <w:bookmarkStart w:id="0" w:name="_GoBack"/>
            <w:bookmarkEnd w:id="0"/>
            <w:r w:rsidRPr="000B3123">
              <w:rPr>
                <w:rFonts w:asciiTheme="majorHAnsi" w:hAnsiTheme="majorHAnsi" w:cs="Times New Roman"/>
                <w:b/>
              </w:rPr>
              <w:t>1</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 xml:space="preserve">Ortaokullardaki </w:t>
            </w:r>
            <w:r w:rsidRPr="000B3123">
              <w:rPr>
                <w:rFonts w:asciiTheme="majorHAnsi" w:hAnsiTheme="majorHAnsi" w:cs="Times New Roman"/>
                <w:b/>
              </w:rPr>
              <w:t>rehberlik öğretmenlerine</w:t>
            </w:r>
            <w:r w:rsidRPr="000B3123">
              <w:rPr>
                <w:rFonts w:asciiTheme="majorHAnsi" w:hAnsiTheme="majorHAnsi" w:cs="Times New Roman"/>
              </w:rPr>
              <w:t xml:space="preserve"> yönelik toplantıların gerçekleştirilmesi</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Mesleki eğitimin doğru ve etkili bir şekilde tanıtımının yapılabilmesi ancak ortaokullarda görev yapan rehberlik öğretmenlerinin konu hakkında yeterli bilgiyle donatılmasıyla mümkün olabilecektir.</w:t>
            </w:r>
          </w:p>
          <w:p w:rsidR="000B3123" w:rsidRPr="000B3123" w:rsidRDefault="000B3123" w:rsidP="000B3123">
            <w:pPr>
              <w:rPr>
                <w:rFonts w:asciiTheme="majorHAnsi" w:hAnsiTheme="majorHAnsi" w:cs="Times New Roman"/>
              </w:rPr>
            </w:pPr>
            <w:r w:rsidRPr="000B3123">
              <w:rPr>
                <w:rFonts w:asciiTheme="majorHAnsi" w:hAnsiTheme="majorHAnsi" w:cs="Times New Roman"/>
              </w:rPr>
              <w:t xml:space="preserve">İl/ilçe millî eğitim müdürlüklerinde görev yapan mesleki ve teknik eğitimden sorumlu yöneticiler tarafından </w:t>
            </w:r>
            <w:r w:rsidRPr="000B3123">
              <w:rPr>
                <w:rFonts w:asciiTheme="majorHAnsi" w:hAnsiTheme="majorHAnsi" w:cs="Times New Roman"/>
                <w:b/>
              </w:rPr>
              <w:t xml:space="preserve">ortaokullarda görev yapan rehberlik öğretmenleri </w:t>
            </w:r>
            <w:r w:rsidRPr="000B3123">
              <w:rPr>
                <w:rFonts w:asciiTheme="majorHAnsi" w:hAnsiTheme="majorHAnsi" w:cs="Times New Roman"/>
              </w:rPr>
              <w:t>ile toplantılar yapılacak ve mesleki ve teknik eğitimdeki gelişmelere yönelik aşağıdaki konularda bilgilendirme sağlanacaktır:</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İnsanların hayatını idame ettirebilmesi için mutlaka bir meslek sahibi olması gerektiği, bunun da yükseköğretime ötelenmeden önce ortaöğretim seviyesinde mesleki ve teknik eğitim kurumlarında ilgi istek ve yetenekleri doğrultusunda erken yaşta edinilebileceği,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Ülkemizin gelişmesinde ve kalkınmasında nitelikli yetişmiş iş gücü ihtiyacı olduğu, bunun da ancak mesleki ve teknik eğitimle sağlanabileceği,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9. sınıfların tüm ortaöğretim türlerinde ortak sınıf olduğu,</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Alan eğitimine başlayan 10. sınıf öğrencilerinin iş kazası ve meslek hastalıklarına karşı sigortalandığı,</w:t>
            </w:r>
          </w:p>
          <w:p w:rsidR="000B3123" w:rsidRPr="000B3123" w:rsidRDefault="000B3123" w:rsidP="000B3123">
            <w:pPr>
              <w:pStyle w:val="ListeParagraf"/>
              <w:numPr>
                <w:ilvl w:val="0"/>
                <w:numId w:val="4"/>
              </w:numPr>
              <w:spacing w:before="120" w:after="120"/>
              <w:ind w:left="346" w:hanging="283"/>
              <w:rPr>
                <w:rFonts w:asciiTheme="majorHAnsi" w:hAnsiTheme="majorHAnsi" w:cs="Times New Roman"/>
              </w:rPr>
            </w:pPr>
            <w:r w:rsidRPr="000B3123">
              <w:rPr>
                <w:rFonts w:asciiTheme="majorHAnsi" w:hAnsiTheme="majorHAnsi" w:cs="Times New Roman"/>
              </w:rPr>
              <w:t>Öğrencilerin ilgi, istek ve yetenekleri ile kişilik özellikleri doğrultusunda uygun alana yönlendirildiği,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İşletmelerde beceri eğitimi ve staj yapan öğrencilere ücret ödendiği, ayrıca ödemelerde devlet katkısının sağlandığı,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10 uncu sınıfın sonundan itibaren alanlarında kendilerini geliştirmek istediklerinde yaz tatillerinde, İŞKUR tarafından uygulanan İşbaşı Eğitim Programlarına katılarak günlük ücret alabilecekleri,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Mezunlara teknisyen unvanı verildiği,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Mezunların yükseköğretime geçişinde alanlarındaki önlisans programlarına yerleştirme işlemlerinde ek puan verildiği,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Kendi işini kurmak isteyen mezunlara KOSGEB tarafından 50 bin TL hibe ve 100 bin TL faizsiz kredinin sağlandığı,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Mezunlara diploma ile birlikte İşyeri Açma Belgesinin ve Avrupa Birliği ülkelerinde iş bulmalarına kolaylık sağlayacak Europass Sertifika eklerinin verildiği anlatılacaktır.</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Ayrıca çalışarak meslek sahibi olmak istemeleri halinde Mesleki Eğitim Merkezlerine kayıt yaptırarak aynı imkânlardan yararlanabileceği, 11. sınıfın sonunda kalfalık ve 12. sınıfın sonunda da ustalık belgesine ulaşılabileceği, açık öğretim liselerinde fark dersleri vererek de diploma sahibi olabileceği anlatılacaktır.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1 -31 Mart</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lastRenderedPageBreak/>
              <w:t>2</w:t>
            </w:r>
          </w:p>
        </w:tc>
        <w:tc>
          <w:tcPr>
            <w:tcW w:w="2409" w:type="dxa"/>
            <w:vAlign w:val="center"/>
          </w:tcPr>
          <w:p w:rsidR="00B84234" w:rsidRPr="000B3123" w:rsidRDefault="000B3123" w:rsidP="000B3123">
            <w:pPr>
              <w:jc w:val="left"/>
              <w:rPr>
                <w:rFonts w:asciiTheme="majorHAnsi" w:hAnsiTheme="majorHAnsi" w:cs="Times New Roman"/>
              </w:rPr>
            </w:pPr>
            <w:r w:rsidRPr="000B3123">
              <w:rPr>
                <w:rFonts w:asciiTheme="majorHAnsi" w:hAnsiTheme="majorHAnsi" w:cs="Times New Roman"/>
              </w:rPr>
              <w:t>Yerel basın ve yayın kuruluşlarıyla mesleki ve teknik eğitimle ilgili tanıtıcı ve özendirici programların yapılması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Ortaokul son sınıf öğrenci ve velilerini bilgilendirmek amacıyla yerel basın ve yayın imkânları kullanılarak bilgilendirici ve özendirici televizyon programları yapılacak, iyi uygulama örnekleri tanıtılacaktır. Gazete ve dergilerde meslek ve teknik ortaöğretimi tanıtıcı haberlerin yer alması sağlanacaktır. Mesleki eğitimle ilgili sektör, oda/birlik temsilcilerinin de tanıtım faaliyetlerinde aktif rol alması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müdürlükleri-sektör-oda/birlik temsilcileri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3</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Bakanlıkça gönderilen afiş ve broşürlerin dağıtılması</w:t>
            </w:r>
          </w:p>
        </w:tc>
        <w:tc>
          <w:tcPr>
            <w:tcW w:w="9356" w:type="dxa"/>
            <w:vAlign w:val="center"/>
          </w:tcPr>
          <w:p w:rsidR="000B3123" w:rsidRDefault="000B3123" w:rsidP="000B3123">
            <w:pPr>
              <w:rPr>
                <w:rFonts w:asciiTheme="majorHAnsi" w:hAnsiTheme="majorHAnsi" w:cs="Times New Roman"/>
              </w:rPr>
            </w:pPr>
            <w:r w:rsidRPr="000B3123">
              <w:rPr>
                <w:rFonts w:asciiTheme="majorHAnsi" w:hAnsiTheme="majorHAnsi" w:cs="Times New Roman"/>
              </w:rPr>
              <w:t xml:space="preserve">Bakanlıkça hazırlanarak gönderilen afişler il içerisinde görünürlüğü yüksek yerlere asılacaktır.  Sayının yeterli olmaması durumunda </w:t>
            </w:r>
            <w:hyperlink r:id="rId9" w:history="1">
              <w:r w:rsidRPr="000B3123">
                <w:rPr>
                  <w:rStyle w:val="Kpr"/>
                  <w:rFonts w:asciiTheme="majorHAnsi" w:hAnsiTheme="majorHAnsi" w:cs="Times New Roman"/>
                </w:rPr>
                <w:t>http://mtegm.meb.gov.tr</w:t>
              </w:r>
            </w:hyperlink>
            <w:r w:rsidRPr="000B3123">
              <w:rPr>
                <w:rFonts w:asciiTheme="majorHAnsi" w:hAnsiTheme="majorHAnsi" w:cs="Times New Roman"/>
              </w:rPr>
              <w:t xml:space="preserve">  internet adresinde bulunan “Tanıtım ve Yönlendirme” bölümündeki dokümanlardan yararlanarak il içinde yeterli sayıda çoğaltılacaktır.</w:t>
            </w:r>
          </w:p>
          <w:p w:rsidR="00B84234" w:rsidRPr="000B3123" w:rsidRDefault="00B84234" w:rsidP="000B3123">
            <w:pPr>
              <w:rPr>
                <w:rFonts w:asciiTheme="majorHAnsi" w:hAnsiTheme="majorHAnsi" w:cs="Times New Roman"/>
              </w:rPr>
            </w:pPr>
          </w:p>
        </w:tc>
        <w:tc>
          <w:tcPr>
            <w:tcW w:w="1984"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İl/ilçe millî eğitim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4</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Afiş ve broşürlerin hazırlanması ve dağıtılması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Millî eğitim müdürlüklerince hazırlanan afiş ve broşürler dergi, gazete, pano ve billboardlar ile ortaokullardaki okul gazetesi, panolar vb. tanıtıcı alanlarda kullanılarak öğrencilerimizin ve velilerimizin bilgilendirilmeleri sağlanacaktır.</w:t>
            </w:r>
          </w:p>
          <w:p w:rsidR="000B3123" w:rsidRPr="000B3123" w:rsidRDefault="000B3123" w:rsidP="000B3123">
            <w:pPr>
              <w:rPr>
                <w:rFonts w:asciiTheme="majorHAnsi" w:hAnsiTheme="majorHAnsi" w:cs="Times New Roman"/>
              </w:rPr>
            </w:pPr>
            <w:r w:rsidRPr="000B3123">
              <w:rPr>
                <w:rFonts w:asciiTheme="majorHAnsi" w:hAnsiTheme="majorHAnsi" w:cs="Times New Roman"/>
              </w:rPr>
              <w:t>Ayrıca mesleki ve teknik ortaöğretim kurumlarında da kamuoyuna açık bir şekilde tanıtıcı materyallere yer verilecektir.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Mart- 31 Mart</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5</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b/>
              </w:rPr>
              <w:t>Ortaokullarda</w:t>
            </w:r>
            <w:r w:rsidRPr="000B3123">
              <w:rPr>
                <w:rFonts w:asciiTheme="majorHAnsi" w:hAnsiTheme="majorHAnsi" w:cs="Times New Roman"/>
              </w:rPr>
              <w:t xml:space="preserve"> iş ve meslek alanları ile akademik ve mesleki eğitim imkânlarının tanıtılması</w:t>
            </w:r>
          </w:p>
        </w:tc>
        <w:tc>
          <w:tcPr>
            <w:tcW w:w="9356" w:type="dxa"/>
            <w:vAlign w:val="center"/>
          </w:tcPr>
          <w:p w:rsidR="000B3123" w:rsidRPr="000B3123" w:rsidRDefault="000B3123" w:rsidP="000B3123">
            <w:pPr>
              <w:rPr>
                <w:rFonts w:asciiTheme="majorHAnsi" w:hAnsiTheme="majorHAnsi" w:cs="Times New Roman"/>
                <w:b/>
              </w:rPr>
            </w:pPr>
            <w:r w:rsidRPr="000B3123">
              <w:rPr>
                <w:rFonts w:asciiTheme="majorHAnsi" w:hAnsiTheme="majorHAnsi" w:cs="Times New Roman"/>
              </w:rPr>
              <w:t>Mesleki ve teknik ortaöğretim kurumları ile mesleki eğitim merkezi müdürlüklerince İŞKUR Çalışma ve İş Kurumu İl Müdürlükleri ile işbirliği yapılarak</w:t>
            </w:r>
            <w:r w:rsidRPr="000B3123">
              <w:rPr>
                <w:rFonts w:asciiTheme="majorHAnsi" w:hAnsiTheme="majorHAnsi" w:cs="Times New Roman"/>
                <w:b/>
              </w:rPr>
              <w:t xml:space="preserve"> </w:t>
            </w:r>
            <w:r w:rsidRPr="000B3123">
              <w:rPr>
                <w:rFonts w:asciiTheme="majorHAnsi" w:hAnsiTheme="majorHAnsi" w:cs="Times New Roman"/>
              </w:rPr>
              <w:t xml:space="preserve">ihtiyaç duyulan meslek alanları, iş kolları, istihdam durumu, ücretler, iş imkânları, gelişmiş ve gelişme potansiyeli taşıyan sektörler ile üst öğrenim imkânları </w:t>
            </w:r>
            <w:r w:rsidRPr="000B3123">
              <w:rPr>
                <w:rFonts w:asciiTheme="majorHAnsi" w:hAnsiTheme="majorHAnsi" w:cs="Times New Roman"/>
                <w:b/>
              </w:rPr>
              <w:t xml:space="preserve">ortaokullarda </w:t>
            </w:r>
            <w:r w:rsidRPr="000B3123">
              <w:rPr>
                <w:rFonts w:asciiTheme="majorHAnsi" w:hAnsiTheme="majorHAnsi" w:cs="Times New Roman"/>
              </w:rPr>
              <w:t>gerçekleştirilecek toplantılarda öğrenci ve velilere tanıtılacaktır.</w:t>
            </w:r>
          </w:p>
        </w:tc>
        <w:tc>
          <w:tcPr>
            <w:tcW w:w="1984"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Mesleki ve teknik ortaöğretim kurumları ve mesleki eğitim merkezi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6</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Fuarlar, okul gezileri, atölye ve laboratuvar gezileri ile mesleklerin uygulama ortamında tanıtımı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Yapılacak planlama doğrultusunda Mesleki ve teknik ortaöğretim kurumları ile mesleki eğitim merkezi müdürlükleri mahallinde bulunan ortaokulları davet ederek öğrencilerin eğitim ortamlarını yerinde görmeleri sağlanacaktır.</w:t>
            </w:r>
          </w:p>
        </w:tc>
        <w:tc>
          <w:tcPr>
            <w:tcW w:w="1984" w:type="dxa"/>
            <w:vAlign w:val="center"/>
          </w:tcPr>
          <w:p w:rsidR="005558EC" w:rsidRDefault="005558EC" w:rsidP="005558EC">
            <w:pPr>
              <w:jc w:val="center"/>
              <w:rPr>
                <w:rFonts w:asciiTheme="majorHAnsi" w:hAnsiTheme="majorHAnsi" w:cs="Times New Roman"/>
              </w:rPr>
            </w:pPr>
          </w:p>
          <w:p w:rsidR="005558EC" w:rsidRDefault="000B3123" w:rsidP="005558EC">
            <w:pPr>
              <w:jc w:val="center"/>
              <w:rPr>
                <w:rFonts w:asciiTheme="majorHAnsi" w:hAnsiTheme="majorHAnsi" w:cs="Times New Roman"/>
              </w:rPr>
            </w:pPr>
            <w:r w:rsidRPr="000B3123">
              <w:rPr>
                <w:rFonts w:asciiTheme="majorHAnsi" w:hAnsiTheme="majorHAnsi" w:cs="Times New Roman"/>
              </w:rPr>
              <w:t>İl/ilçe millî eğitim müdürlükleri- Mesleki ve teknik ortaöğretim kurumları ve mesleki eğitim merkezi müdürlükleri, ortaokul müdürlükleri</w:t>
            </w:r>
          </w:p>
          <w:p w:rsidR="005558EC" w:rsidRPr="000B3123" w:rsidRDefault="005558EC" w:rsidP="005558EC">
            <w:pPr>
              <w:jc w:val="center"/>
              <w:rPr>
                <w:rFonts w:asciiTheme="majorHAnsi" w:hAnsiTheme="majorHAnsi" w:cs="Times New Roman"/>
              </w:rPr>
            </w:pP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lastRenderedPageBreak/>
              <w:t>7</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Fuar ve sergilerde mesleki ve teknik eğitime ilişkin stantlarının kurulması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İl/ilçe genelinde gerçekleştirilen çeşitli fuar ve sergilerde mesleki ve teknik eğitimi tanıtıcı ve özendirici stantlar kurulacak ve ortaokul öğrencilerinin ziyaret etmeleri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 Mesleki ve teknik ortaöğretim kurumları ve mesleki eğitim merkezi müdürlükleri, ortaokul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8</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Okulların internet sayfalarının güncellenmesi</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 xml:space="preserve">Mesleki ve teknik ortaöğretim kurumları ve mesleki eğitim merkezleri hakkında bilgi almak isteyen ortaokul öğrenci ve velilerine yönelik okul internet sayfalarında </w:t>
            </w:r>
            <w:r w:rsidRPr="000B3123">
              <w:rPr>
                <w:rFonts w:asciiTheme="majorHAnsi" w:hAnsiTheme="majorHAnsi" w:cs="Times New Roman"/>
                <w:b/>
              </w:rPr>
              <w:t>Aday Öğrenci</w:t>
            </w:r>
            <w:r w:rsidRPr="000B3123">
              <w:rPr>
                <w:rFonts w:asciiTheme="majorHAnsi" w:hAnsiTheme="majorHAnsi" w:cs="Times New Roman"/>
              </w:rPr>
              <w:t xml:space="preserve"> bölümü açılacaktır. Bu bölümde okulun meslek alan ve dallarına, yapılan projelere ve sosyal etkinliklere, okuldaki iyi uygulamalara,  iletişim ve ulaşıma ait bilgilere ve okul, sınıf,  atölye laboratuvara ait görsellere yer verilecek mevcut bilgiler güncellenecektir. </w:t>
            </w:r>
          </w:p>
        </w:tc>
        <w:tc>
          <w:tcPr>
            <w:tcW w:w="1984"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Mesleki ve teknik ortaöğretim kurumları ve mesleki eğitim merkezi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1 -31 Mart</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9</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Mesleki ve teknik eğitim tanıtım filmlerinin izletilmesi</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Genel Müdürlüğümüz internet adresinde yer alan mesleki ve teknik eğitim tanıtım filmlerinin (http://mtegm.meb.gov.tr/www/mesleki-ve-teknik-egitim-tanitim-filmi/icerik/1170)  il genelindeki tüm ortaokullarda düzenlenen etkinliklerde ilgili öğretmen, öğrenci ve velilerin katılımıyla izlenmesi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müdürlükleri-Ortaokul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10</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Genel Müdürlüğümüz internet adresinde (http://mtegm.meb.gov.tr) bulunan “Tanıtım ve Yönlendirme” bölümündeki bilgi ve dokümanlardan faydalanılması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Tanıtım, yönlendirme ve mesleki rehberlik çalışmalarında Genel Müdürlüğümüz internet adresinde (http://mtegm.meb.gov.tr) bulunan “Tanıtım ve Yönlendirme” bölümündeki bilgi ve dokümanlardan faydalanılacaktır.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B84234">
        <w:trPr>
          <w:trHeight w:val="1275"/>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11</w:t>
            </w:r>
          </w:p>
        </w:tc>
        <w:tc>
          <w:tcPr>
            <w:tcW w:w="2409" w:type="dxa"/>
            <w:vAlign w:val="center"/>
          </w:tcPr>
          <w:p w:rsidR="00D80A38" w:rsidRPr="000B3123" w:rsidRDefault="000B3123" w:rsidP="00B84234">
            <w:pPr>
              <w:jc w:val="left"/>
              <w:rPr>
                <w:rFonts w:asciiTheme="majorHAnsi" w:hAnsiTheme="majorHAnsi" w:cs="Times New Roman"/>
              </w:rPr>
            </w:pPr>
            <w:r w:rsidRPr="000B3123">
              <w:rPr>
                <w:rFonts w:asciiTheme="majorHAnsi" w:hAnsiTheme="majorHAnsi" w:cs="Times New Roman"/>
              </w:rPr>
              <w:t>Mesleki ve teknik eğitim alanlarını tanıtıcı videoların hazırlanması ve yaygınlaştırılması</w:t>
            </w:r>
          </w:p>
        </w:tc>
        <w:tc>
          <w:tcPr>
            <w:tcW w:w="9356" w:type="dxa"/>
            <w:vAlign w:val="center"/>
          </w:tcPr>
          <w:p w:rsidR="000B3123" w:rsidRPr="000B3123" w:rsidRDefault="00276243" w:rsidP="005558EC">
            <w:pPr>
              <w:rPr>
                <w:rFonts w:asciiTheme="majorHAnsi" w:hAnsiTheme="majorHAnsi" w:cs="Times New Roman"/>
                <w:highlight w:val="yellow"/>
              </w:rPr>
            </w:pPr>
            <w:hyperlink r:id="rId10" w:history="1">
              <w:r w:rsidR="000B3123" w:rsidRPr="000B3123">
                <w:rPr>
                  <w:rStyle w:val="Kpr"/>
                  <w:rFonts w:asciiTheme="majorHAnsi" w:hAnsiTheme="majorHAnsi" w:cs="Times New Roman"/>
                </w:rPr>
                <w:t>www.alantercihleri.com</w:t>
              </w:r>
            </w:hyperlink>
            <w:r w:rsidR="000B3123" w:rsidRPr="000B3123">
              <w:rPr>
                <w:rFonts w:asciiTheme="majorHAnsi" w:hAnsiTheme="majorHAnsi" w:cs="Times New Roman"/>
              </w:rPr>
              <w:t xml:space="preserve"> adresinde yer alan 54 meslek alanını tanıtıcı kısa videoların il/ilçe genelindeki okullarda rehberlik dersi saatlerinde izletilmesi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müdürlükleri-Ortaokul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31 Mart-31 Nisan</w:t>
            </w:r>
          </w:p>
        </w:tc>
      </w:tr>
    </w:tbl>
    <w:p w:rsidR="003D257A" w:rsidRPr="000B3123" w:rsidRDefault="003D257A" w:rsidP="00B84234">
      <w:pPr>
        <w:rPr>
          <w:rFonts w:asciiTheme="majorHAnsi" w:hAnsiTheme="majorHAnsi"/>
          <w:b/>
        </w:rPr>
      </w:pPr>
    </w:p>
    <w:sectPr w:rsidR="003D257A" w:rsidRPr="000B3123" w:rsidSect="00B84234">
      <w:headerReference w:type="default" r:id="rId11"/>
      <w:footerReference w:type="default" r:id="rId12"/>
      <w:pgSz w:w="16838" w:h="11906" w:orient="landscape" w:code="9"/>
      <w:pgMar w:top="1276" w:right="851" w:bottom="426" w:left="85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43" w:rsidRDefault="00276243" w:rsidP="003072FE">
      <w:pPr>
        <w:spacing w:before="0" w:after="0" w:line="240" w:lineRule="auto"/>
      </w:pPr>
      <w:r>
        <w:separator/>
      </w:r>
    </w:p>
  </w:endnote>
  <w:endnote w:type="continuationSeparator" w:id="0">
    <w:p w:rsidR="00276243" w:rsidRDefault="00276243" w:rsidP="00307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41969"/>
      <w:docPartObj>
        <w:docPartGallery w:val="Page Numbers (Bottom of Page)"/>
        <w:docPartUnique/>
      </w:docPartObj>
    </w:sdtPr>
    <w:sdtEndPr/>
    <w:sdtContent>
      <w:p w:rsidR="00DB55CF" w:rsidRDefault="004D390D">
        <w:pPr>
          <w:pStyle w:val="Altbilgi"/>
          <w:jc w:val="right"/>
        </w:pPr>
        <w:r>
          <w:fldChar w:fldCharType="begin"/>
        </w:r>
        <w:r w:rsidR="00DB55CF">
          <w:instrText>PAGE   \* MERGEFORMAT</w:instrText>
        </w:r>
        <w:r>
          <w:fldChar w:fldCharType="separate"/>
        </w:r>
        <w:r w:rsidR="007B4D76">
          <w:rPr>
            <w:noProof/>
          </w:rPr>
          <w:t>1</w:t>
        </w:r>
        <w:r>
          <w:fldChar w:fldCharType="end"/>
        </w:r>
      </w:p>
    </w:sdtContent>
  </w:sdt>
  <w:p w:rsidR="00DB55CF" w:rsidRDefault="00DB55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43" w:rsidRDefault="00276243" w:rsidP="003072FE">
      <w:pPr>
        <w:spacing w:before="0" w:after="0" w:line="240" w:lineRule="auto"/>
      </w:pPr>
      <w:r>
        <w:separator/>
      </w:r>
    </w:p>
  </w:footnote>
  <w:footnote w:type="continuationSeparator" w:id="0">
    <w:p w:rsidR="00276243" w:rsidRDefault="00276243" w:rsidP="003072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FE" w:rsidRDefault="0001040A" w:rsidP="0001040A">
    <w:pPr>
      <w:pStyle w:val="stbilgi"/>
      <w:jc w:val="center"/>
      <w:rPr>
        <w:rFonts w:ascii="Times New Roman" w:hAnsi="Times New Roman" w:cs="Times New Roman"/>
        <w:b/>
        <w:sz w:val="24"/>
        <w:szCs w:val="24"/>
      </w:rPr>
    </w:pPr>
    <w:r w:rsidRPr="0001040A">
      <w:rPr>
        <w:rFonts w:ascii="Times New Roman" w:hAnsi="Times New Roman" w:cs="Times New Roman"/>
        <w:b/>
        <w:sz w:val="24"/>
        <w:szCs w:val="24"/>
      </w:rPr>
      <w:t>ORTAÖĞRETİME GEÇİŞ MODEL</w:t>
    </w:r>
    <w:r w:rsidR="006F46A9">
      <w:rPr>
        <w:rFonts w:ascii="Times New Roman" w:hAnsi="Times New Roman" w:cs="Times New Roman"/>
        <w:b/>
        <w:sz w:val="24"/>
        <w:szCs w:val="24"/>
      </w:rPr>
      <w:t xml:space="preserve">İNDE MESLEKİ VE TEKNİK EĞİTİMİN </w:t>
    </w:r>
    <w:r w:rsidRPr="0001040A">
      <w:rPr>
        <w:rFonts w:ascii="Times New Roman" w:hAnsi="Times New Roman" w:cs="Times New Roman"/>
        <w:b/>
        <w:sz w:val="24"/>
        <w:szCs w:val="24"/>
      </w:rPr>
      <w:t>TANITIM VE YÖNLENDİR</w:t>
    </w:r>
    <w:r w:rsidR="006F46A9">
      <w:rPr>
        <w:rFonts w:ascii="Times New Roman" w:hAnsi="Times New Roman" w:cs="Times New Roman"/>
        <w:b/>
        <w:sz w:val="24"/>
        <w:szCs w:val="24"/>
      </w:rPr>
      <w:t>İL</w:t>
    </w:r>
    <w:r w:rsidRPr="0001040A">
      <w:rPr>
        <w:rFonts w:ascii="Times New Roman" w:hAnsi="Times New Roman" w:cs="Times New Roman"/>
        <w:b/>
        <w:sz w:val="24"/>
        <w:szCs w:val="24"/>
      </w:rPr>
      <w:t>MESİ</w:t>
    </w:r>
    <w:r w:rsidR="00D80A38">
      <w:rPr>
        <w:rFonts w:ascii="Times New Roman" w:hAnsi="Times New Roman" w:cs="Times New Roman"/>
        <w:b/>
        <w:sz w:val="24"/>
        <w:szCs w:val="24"/>
      </w:rPr>
      <w:t xml:space="preserve"> </w:t>
    </w:r>
    <w:r w:rsidR="000B0FFD">
      <w:rPr>
        <w:rFonts w:ascii="Times New Roman" w:hAnsi="Times New Roman" w:cs="Times New Roman"/>
        <w:b/>
        <w:sz w:val="24"/>
        <w:szCs w:val="24"/>
      </w:rPr>
      <w:t>Ç</w:t>
    </w:r>
    <w:r w:rsidR="00BA12EB">
      <w:rPr>
        <w:rFonts w:ascii="Times New Roman" w:hAnsi="Times New Roman" w:cs="Times New Roman"/>
        <w:b/>
        <w:sz w:val="24"/>
        <w:szCs w:val="24"/>
      </w:rPr>
      <w:t>ALIŞMA TAKVİMİ</w:t>
    </w:r>
  </w:p>
  <w:p w:rsidR="00D80A38" w:rsidRDefault="00D80A38" w:rsidP="0001040A">
    <w:pPr>
      <w:pStyle w:val="stbilgi"/>
      <w:jc w:val="center"/>
      <w:rPr>
        <w:rFonts w:ascii="Times New Roman" w:hAnsi="Times New Roman" w:cs="Times New Roman"/>
        <w:b/>
        <w:sz w:val="24"/>
        <w:szCs w:val="24"/>
      </w:rPr>
    </w:pPr>
  </w:p>
  <w:tbl>
    <w:tblPr>
      <w:tblStyle w:val="TabloKlavuzu"/>
      <w:tblW w:w="15735" w:type="dxa"/>
      <w:tblInd w:w="-289" w:type="dxa"/>
      <w:tblLayout w:type="fixed"/>
      <w:tblLook w:val="04A0" w:firstRow="1" w:lastRow="0" w:firstColumn="1" w:lastColumn="0" w:noHBand="0" w:noVBand="1"/>
    </w:tblPr>
    <w:tblGrid>
      <w:gridCol w:w="710"/>
      <w:gridCol w:w="2409"/>
      <w:gridCol w:w="9356"/>
      <w:gridCol w:w="1984"/>
      <w:gridCol w:w="1276"/>
    </w:tblGrid>
    <w:tr w:rsidR="00D80A38" w:rsidRPr="000B3123" w:rsidTr="00D80A38">
      <w:trPr>
        <w:trHeight w:val="422"/>
      </w:trPr>
      <w:tc>
        <w:tcPr>
          <w:tcW w:w="710" w:type="dxa"/>
          <w:vAlign w:val="center"/>
        </w:tcPr>
        <w:p w:rsidR="00D80A38" w:rsidRPr="000B3123" w:rsidRDefault="00D80A38" w:rsidP="00D80A38">
          <w:pPr>
            <w:jc w:val="center"/>
            <w:rPr>
              <w:rFonts w:ascii="Times New Roman" w:hAnsi="Times New Roman" w:cs="Times New Roman"/>
              <w:b/>
              <w:sz w:val="20"/>
              <w:szCs w:val="20"/>
            </w:rPr>
          </w:pPr>
          <w:r w:rsidRPr="000B3123">
            <w:rPr>
              <w:rFonts w:ascii="Times New Roman" w:hAnsi="Times New Roman" w:cs="Times New Roman"/>
              <w:b/>
              <w:sz w:val="20"/>
              <w:szCs w:val="20"/>
            </w:rPr>
            <w:t>SIRA NO</w:t>
          </w:r>
        </w:p>
      </w:tc>
      <w:tc>
        <w:tcPr>
          <w:tcW w:w="2409"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FAALİYET</w:t>
          </w:r>
        </w:p>
      </w:tc>
      <w:tc>
        <w:tcPr>
          <w:tcW w:w="9356"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FAALİYETİN AÇIKLAMASI</w:t>
          </w:r>
        </w:p>
      </w:tc>
      <w:tc>
        <w:tcPr>
          <w:tcW w:w="1984"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SORUMLU BİRİM</w:t>
          </w:r>
        </w:p>
      </w:tc>
      <w:tc>
        <w:tcPr>
          <w:tcW w:w="1276"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TARİH</w:t>
          </w:r>
        </w:p>
      </w:tc>
    </w:tr>
  </w:tbl>
  <w:p w:rsidR="00D80A38" w:rsidRPr="00D80A38" w:rsidRDefault="00D80A38" w:rsidP="00D80A38">
    <w:pPr>
      <w:pStyle w:val="stbilgi"/>
      <w:spacing w:line="20" w:lineRule="atLeast"/>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B43"/>
    <w:multiLevelType w:val="hybridMultilevel"/>
    <w:tmpl w:val="CA944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327271"/>
    <w:multiLevelType w:val="hybridMultilevel"/>
    <w:tmpl w:val="76BA3630"/>
    <w:lvl w:ilvl="0" w:tplc="25C440E4">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74571B8"/>
    <w:multiLevelType w:val="hybridMultilevel"/>
    <w:tmpl w:val="0F743354"/>
    <w:lvl w:ilvl="0" w:tplc="041F0005">
      <w:start w:val="1"/>
      <w:numFmt w:val="bullet"/>
      <w:lvlText w:val=""/>
      <w:lvlJc w:val="left"/>
      <w:pPr>
        <w:ind w:left="2868" w:hanging="360"/>
      </w:pPr>
      <w:rPr>
        <w:rFonts w:ascii="Wingdings" w:hAnsi="Wingdings" w:hint="default"/>
      </w:rPr>
    </w:lvl>
    <w:lvl w:ilvl="1" w:tplc="041F0003" w:tentative="1">
      <w:start w:val="1"/>
      <w:numFmt w:val="bullet"/>
      <w:lvlText w:val="o"/>
      <w:lvlJc w:val="left"/>
      <w:pPr>
        <w:ind w:left="3588" w:hanging="360"/>
      </w:pPr>
      <w:rPr>
        <w:rFonts w:ascii="Courier New" w:hAnsi="Courier New" w:cs="Courier New" w:hint="default"/>
      </w:rPr>
    </w:lvl>
    <w:lvl w:ilvl="2" w:tplc="041F0005" w:tentative="1">
      <w:start w:val="1"/>
      <w:numFmt w:val="bullet"/>
      <w:lvlText w:val=""/>
      <w:lvlJc w:val="left"/>
      <w:pPr>
        <w:ind w:left="4308" w:hanging="360"/>
      </w:pPr>
      <w:rPr>
        <w:rFonts w:ascii="Wingdings" w:hAnsi="Wingdings" w:hint="default"/>
      </w:rPr>
    </w:lvl>
    <w:lvl w:ilvl="3" w:tplc="041F0001" w:tentative="1">
      <w:start w:val="1"/>
      <w:numFmt w:val="bullet"/>
      <w:lvlText w:val=""/>
      <w:lvlJc w:val="left"/>
      <w:pPr>
        <w:ind w:left="5028" w:hanging="360"/>
      </w:pPr>
      <w:rPr>
        <w:rFonts w:ascii="Symbol" w:hAnsi="Symbol" w:hint="default"/>
      </w:rPr>
    </w:lvl>
    <w:lvl w:ilvl="4" w:tplc="041F0003" w:tentative="1">
      <w:start w:val="1"/>
      <w:numFmt w:val="bullet"/>
      <w:lvlText w:val="o"/>
      <w:lvlJc w:val="left"/>
      <w:pPr>
        <w:ind w:left="5748" w:hanging="360"/>
      </w:pPr>
      <w:rPr>
        <w:rFonts w:ascii="Courier New" w:hAnsi="Courier New" w:cs="Courier New" w:hint="default"/>
      </w:rPr>
    </w:lvl>
    <w:lvl w:ilvl="5" w:tplc="041F0005" w:tentative="1">
      <w:start w:val="1"/>
      <w:numFmt w:val="bullet"/>
      <w:lvlText w:val=""/>
      <w:lvlJc w:val="left"/>
      <w:pPr>
        <w:ind w:left="6468" w:hanging="360"/>
      </w:pPr>
      <w:rPr>
        <w:rFonts w:ascii="Wingdings" w:hAnsi="Wingdings" w:hint="default"/>
      </w:rPr>
    </w:lvl>
    <w:lvl w:ilvl="6" w:tplc="041F0001" w:tentative="1">
      <w:start w:val="1"/>
      <w:numFmt w:val="bullet"/>
      <w:lvlText w:val=""/>
      <w:lvlJc w:val="left"/>
      <w:pPr>
        <w:ind w:left="7188" w:hanging="360"/>
      </w:pPr>
      <w:rPr>
        <w:rFonts w:ascii="Symbol" w:hAnsi="Symbol" w:hint="default"/>
      </w:rPr>
    </w:lvl>
    <w:lvl w:ilvl="7" w:tplc="041F0003" w:tentative="1">
      <w:start w:val="1"/>
      <w:numFmt w:val="bullet"/>
      <w:lvlText w:val="o"/>
      <w:lvlJc w:val="left"/>
      <w:pPr>
        <w:ind w:left="7908" w:hanging="360"/>
      </w:pPr>
      <w:rPr>
        <w:rFonts w:ascii="Courier New" w:hAnsi="Courier New" w:cs="Courier New" w:hint="default"/>
      </w:rPr>
    </w:lvl>
    <w:lvl w:ilvl="8" w:tplc="041F0005" w:tentative="1">
      <w:start w:val="1"/>
      <w:numFmt w:val="bullet"/>
      <w:lvlText w:val=""/>
      <w:lvlJc w:val="left"/>
      <w:pPr>
        <w:ind w:left="8628" w:hanging="360"/>
      </w:pPr>
      <w:rPr>
        <w:rFonts w:ascii="Wingdings" w:hAnsi="Wingdings" w:hint="default"/>
      </w:rPr>
    </w:lvl>
  </w:abstractNum>
  <w:abstractNum w:abstractNumId="3">
    <w:nsid w:val="72395629"/>
    <w:multiLevelType w:val="hybridMultilevel"/>
    <w:tmpl w:val="76BA3630"/>
    <w:lvl w:ilvl="0" w:tplc="25C440E4">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7A"/>
    <w:rsid w:val="0000034D"/>
    <w:rsid w:val="000070BD"/>
    <w:rsid w:val="0001040A"/>
    <w:rsid w:val="00035CC9"/>
    <w:rsid w:val="000620A4"/>
    <w:rsid w:val="000A331D"/>
    <w:rsid w:val="000B0FFD"/>
    <w:rsid w:val="000B2695"/>
    <w:rsid w:val="000B3123"/>
    <w:rsid w:val="000B3C43"/>
    <w:rsid w:val="000D27C0"/>
    <w:rsid w:val="000E090A"/>
    <w:rsid w:val="000E51C6"/>
    <w:rsid w:val="000F3E56"/>
    <w:rsid w:val="00110A1E"/>
    <w:rsid w:val="00116594"/>
    <w:rsid w:val="0011692C"/>
    <w:rsid w:val="00126964"/>
    <w:rsid w:val="00151349"/>
    <w:rsid w:val="00162FDC"/>
    <w:rsid w:val="00177654"/>
    <w:rsid w:val="00196849"/>
    <w:rsid w:val="001A0224"/>
    <w:rsid w:val="001D7DBA"/>
    <w:rsid w:val="00223E23"/>
    <w:rsid w:val="00225C8F"/>
    <w:rsid w:val="0023447E"/>
    <w:rsid w:val="00276243"/>
    <w:rsid w:val="002958EA"/>
    <w:rsid w:val="002B2836"/>
    <w:rsid w:val="002B56C3"/>
    <w:rsid w:val="002E5E02"/>
    <w:rsid w:val="003072FE"/>
    <w:rsid w:val="00340243"/>
    <w:rsid w:val="00352CBD"/>
    <w:rsid w:val="00386CA3"/>
    <w:rsid w:val="003C1340"/>
    <w:rsid w:val="003D257A"/>
    <w:rsid w:val="003E552E"/>
    <w:rsid w:val="004071CB"/>
    <w:rsid w:val="0041379A"/>
    <w:rsid w:val="00435619"/>
    <w:rsid w:val="00452894"/>
    <w:rsid w:val="004552DA"/>
    <w:rsid w:val="00486D2C"/>
    <w:rsid w:val="004A3068"/>
    <w:rsid w:val="004D390D"/>
    <w:rsid w:val="004E0F42"/>
    <w:rsid w:val="004E7182"/>
    <w:rsid w:val="004F71B6"/>
    <w:rsid w:val="004F72FB"/>
    <w:rsid w:val="00520251"/>
    <w:rsid w:val="005230C3"/>
    <w:rsid w:val="00547395"/>
    <w:rsid w:val="005558EC"/>
    <w:rsid w:val="00565A9B"/>
    <w:rsid w:val="005C0D4F"/>
    <w:rsid w:val="005C2E96"/>
    <w:rsid w:val="005D2407"/>
    <w:rsid w:val="005E1ED9"/>
    <w:rsid w:val="005E2CBC"/>
    <w:rsid w:val="005F7D1D"/>
    <w:rsid w:val="00613416"/>
    <w:rsid w:val="00625773"/>
    <w:rsid w:val="006355E4"/>
    <w:rsid w:val="0064557D"/>
    <w:rsid w:val="00682E5E"/>
    <w:rsid w:val="006A0C07"/>
    <w:rsid w:val="006A7D7A"/>
    <w:rsid w:val="006B49D2"/>
    <w:rsid w:val="006F46A9"/>
    <w:rsid w:val="0071123D"/>
    <w:rsid w:val="007119D8"/>
    <w:rsid w:val="00762A13"/>
    <w:rsid w:val="007721A5"/>
    <w:rsid w:val="007948FD"/>
    <w:rsid w:val="007A3C92"/>
    <w:rsid w:val="007A4E65"/>
    <w:rsid w:val="007B3656"/>
    <w:rsid w:val="007B4D76"/>
    <w:rsid w:val="007C7373"/>
    <w:rsid w:val="007D0BAA"/>
    <w:rsid w:val="0084386C"/>
    <w:rsid w:val="0084477B"/>
    <w:rsid w:val="00866AC7"/>
    <w:rsid w:val="00873041"/>
    <w:rsid w:val="0087486E"/>
    <w:rsid w:val="008B67BE"/>
    <w:rsid w:val="008C2184"/>
    <w:rsid w:val="00925AE4"/>
    <w:rsid w:val="00947B4B"/>
    <w:rsid w:val="00980A49"/>
    <w:rsid w:val="00992365"/>
    <w:rsid w:val="0099700B"/>
    <w:rsid w:val="009D6A68"/>
    <w:rsid w:val="009E3D5E"/>
    <w:rsid w:val="009E7C83"/>
    <w:rsid w:val="00A44E02"/>
    <w:rsid w:val="00A60EEC"/>
    <w:rsid w:val="00AC6F16"/>
    <w:rsid w:val="00AE1576"/>
    <w:rsid w:val="00AE2C38"/>
    <w:rsid w:val="00B6718B"/>
    <w:rsid w:val="00B8075B"/>
    <w:rsid w:val="00B84234"/>
    <w:rsid w:val="00BA1114"/>
    <w:rsid w:val="00BA12EB"/>
    <w:rsid w:val="00BF3FF8"/>
    <w:rsid w:val="00C07080"/>
    <w:rsid w:val="00C23F98"/>
    <w:rsid w:val="00C24EC0"/>
    <w:rsid w:val="00CA2042"/>
    <w:rsid w:val="00CF1648"/>
    <w:rsid w:val="00D203BC"/>
    <w:rsid w:val="00D21401"/>
    <w:rsid w:val="00D21C2E"/>
    <w:rsid w:val="00D244BC"/>
    <w:rsid w:val="00D30639"/>
    <w:rsid w:val="00D427B4"/>
    <w:rsid w:val="00D50A49"/>
    <w:rsid w:val="00D510E3"/>
    <w:rsid w:val="00D76C02"/>
    <w:rsid w:val="00D80A38"/>
    <w:rsid w:val="00DB55CF"/>
    <w:rsid w:val="00DB77A5"/>
    <w:rsid w:val="00DE6BDA"/>
    <w:rsid w:val="00DE6C29"/>
    <w:rsid w:val="00DF0F72"/>
    <w:rsid w:val="00DF71BD"/>
    <w:rsid w:val="00E16F9A"/>
    <w:rsid w:val="00E40AC8"/>
    <w:rsid w:val="00E575D3"/>
    <w:rsid w:val="00E92B43"/>
    <w:rsid w:val="00EA523E"/>
    <w:rsid w:val="00EA69D9"/>
    <w:rsid w:val="00EC0529"/>
    <w:rsid w:val="00ED2B99"/>
    <w:rsid w:val="00EE6769"/>
    <w:rsid w:val="00F2229F"/>
    <w:rsid w:val="00FC5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257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1BD"/>
    <w:pPr>
      <w:ind w:left="720"/>
      <w:contextualSpacing/>
    </w:pPr>
  </w:style>
  <w:style w:type="paragraph" w:styleId="stbilgi">
    <w:name w:val="header"/>
    <w:basedOn w:val="Normal"/>
    <w:link w:val="stbilgiChar"/>
    <w:uiPriority w:val="99"/>
    <w:unhideWhenUsed/>
    <w:rsid w:val="003072FE"/>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3072FE"/>
  </w:style>
  <w:style w:type="paragraph" w:styleId="Altbilgi">
    <w:name w:val="footer"/>
    <w:basedOn w:val="Normal"/>
    <w:link w:val="AltbilgiChar"/>
    <w:uiPriority w:val="99"/>
    <w:unhideWhenUsed/>
    <w:rsid w:val="003072F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072FE"/>
  </w:style>
  <w:style w:type="character" w:styleId="Kpr">
    <w:name w:val="Hyperlink"/>
    <w:basedOn w:val="VarsaylanParagrafYazTipi"/>
    <w:uiPriority w:val="99"/>
    <w:unhideWhenUsed/>
    <w:rsid w:val="00682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257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1BD"/>
    <w:pPr>
      <w:ind w:left="720"/>
      <w:contextualSpacing/>
    </w:pPr>
  </w:style>
  <w:style w:type="paragraph" w:styleId="stbilgi">
    <w:name w:val="header"/>
    <w:basedOn w:val="Normal"/>
    <w:link w:val="stbilgiChar"/>
    <w:uiPriority w:val="99"/>
    <w:unhideWhenUsed/>
    <w:rsid w:val="003072FE"/>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3072FE"/>
  </w:style>
  <w:style w:type="paragraph" w:styleId="Altbilgi">
    <w:name w:val="footer"/>
    <w:basedOn w:val="Normal"/>
    <w:link w:val="AltbilgiChar"/>
    <w:uiPriority w:val="99"/>
    <w:unhideWhenUsed/>
    <w:rsid w:val="003072F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072FE"/>
  </w:style>
  <w:style w:type="character" w:styleId="Kpr">
    <w:name w:val="Hyperlink"/>
    <w:basedOn w:val="VarsaylanParagrafYazTipi"/>
    <w:uiPriority w:val="99"/>
    <w:unhideWhenUsed/>
    <w:rsid w:val="00682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antercihleri.com" TargetMode="External"/><Relationship Id="rId4" Type="http://schemas.microsoft.com/office/2007/relationships/stylesWithEffects" Target="stylesWithEffects.xml"/><Relationship Id="rId9" Type="http://schemas.openxmlformats.org/officeDocument/2006/relationships/hyperlink" Target="http://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43A7-1C5B-43CF-A104-D7589ADB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SECGIN</dc:creator>
  <cp:lastModifiedBy>ozelogretim</cp:lastModifiedBy>
  <cp:revision>2</cp:revision>
  <dcterms:created xsi:type="dcterms:W3CDTF">2018-02-22T12:30:00Z</dcterms:created>
  <dcterms:modified xsi:type="dcterms:W3CDTF">2018-02-22T12:30:00Z</dcterms:modified>
</cp:coreProperties>
</file>