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3" w:rsidRDefault="003C04F3" w:rsidP="003C04F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START MODÜL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FAF9F3" wp14:editId="28A7E148">
            <wp:extent cx="6036652" cy="4061460"/>
            <wp:effectExtent l="0" t="0" r="2540" b="0"/>
            <wp:docPr id="5" name="Resim 5" descr="http://robot.meb.gov.tr/yukleme/Robot2017/SumoMiniSumo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bot.meb.gov.tr/yukleme/Robot2017/SumoMiniSumo/image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87" cy="406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Şekil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 :</w:t>
      </w:r>
      <w:r>
        <w:rPr>
          <w:rFonts w:ascii="Arial" w:hAnsi="Arial" w:cs="Arial"/>
          <w:color w:val="000000"/>
          <w:sz w:val="21"/>
          <w:szCs w:val="21"/>
        </w:rPr>
        <w:t> Start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Modülü Açık devre şeması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853A8A1" wp14:editId="1846E5B2">
            <wp:extent cx="5617308" cy="4030980"/>
            <wp:effectExtent l="0" t="0" r="2540" b="7620"/>
            <wp:docPr id="6" name="Resim 6" descr="http://robot.meb.gov.tr/yukleme/Robot2017/SumoMiniSumo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bot.meb.gov.tr/yukleme/Robot2017/SumoMiniSumo/image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83" cy="40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Şekil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2 :</w:t>
      </w:r>
      <w:r>
        <w:rPr>
          <w:rFonts w:ascii="Arial" w:hAnsi="Arial" w:cs="Arial"/>
          <w:color w:val="000000"/>
          <w:sz w:val="21"/>
          <w:szCs w:val="21"/>
        </w:rPr>
        <w:t> Start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Modülü baskı devre şeması</w:t>
      </w:r>
    </w:p>
    <w:p w:rsidR="003C04F3" w:rsidRDefault="003C04F3" w:rsidP="003C04F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START MODÜLÜN ÇALIŞMASI: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Gerekli besleme gerilimi bağlantısı yapıldığında ilk önce alıcının hangi tuş kodunda on-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yapacağının belirlenmesi gerekir. Bu işlem için devre üzerindeki hafıza butonuna 1 kez basılır ve D1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sürekli yanık duruma geçer, bu durumda verici kumanda üzerinde hafızaya alınmak istenen tuşa arka arkaya 2 kez basılır ve beklenir. D1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söner. Artık kullanıma hazırdır.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Çıkışı on yapmak için kumandadan ilgili tuşa ( hafızaya alınan tuş ) bir kez basılır. D1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Ledi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yanar ve söner, D2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ledi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yanık kalır. On-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off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çıkışı 0 volt seviyesine düşer.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Çıkışı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off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yapmak için kumandadan ilgili tuşa( hafızaya alınan tuş )  bir kez basılır. D1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ledi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yanar ve söner, d2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ledi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söner.  On-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Off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çıkışı +5 volt seviyesine çıkar.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Bu devre için verici kumandası olarak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sony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philips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seg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Vestel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kumandaları kullanılabilir.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792206" wp14:editId="715B9703">
            <wp:extent cx="5951220" cy="1676400"/>
            <wp:effectExtent l="0" t="0" r="0" b="0"/>
            <wp:docPr id="7" name="Resim 7" descr="http://robot.meb.gov.tr/yukleme/Robot2017/SumoMiniSumo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bot.meb.gov.tr/yukleme/Robot2017/SumoMiniSumo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E1B0BA3" wp14:editId="33F55684">
            <wp:extent cx="4762500" cy="2766060"/>
            <wp:effectExtent l="0" t="0" r="0" b="0"/>
            <wp:docPr id="8" name="Resim 8" descr="http://robot.meb.gov.tr/yukleme/Robot2017/SumoMiniSumo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bot.meb.gov.tr/yukleme/Robot2017/SumoMiniSumo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22: </w:t>
      </w:r>
      <w:r>
        <w:rPr>
          <w:rFonts w:ascii="Arial" w:hAnsi="Arial" w:cs="Arial"/>
          <w:color w:val="000000"/>
          <w:sz w:val="21"/>
          <w:szCs w:val="21"/>
        </w:rPr>
        <w:t>Sumo ve mini sumo robotlarda kullanılacak Başlatma/Durdurma devresi </w:t>
      </w:r>
      <w:r>
        <w:rPr>
          <w:rFonts w:ascii="Arial" w:hAnsi="Arial" w:cs="Arial"/>
          <w:b/>
          <w:bCs/>
          <w:color w:val="000000"/>
          <w:sz w:val="21"/>
          <w:szCs w:val="21"/>
        </w:rPr>
        <w:t>yarışmacılar tarafından temin</w:t>
      </w:r>
      <w:r>
        <w:rPr>
          <w:rFonts w:ascii="Arial" w:hAnsi="Arial" w:cs="Arial"/>
          <w:color w:val="000000"/>
          <w:sz w:val="21"/>
          <w:szCs w:val="21"/>
        </w:rPr>
        <w:t> edilecektir.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Yarışmacılara herhangi bir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modül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verilmeyecektir.</w:t>
      </w:r>
    </w:p>
    <w:p w:rsidR="003C04F3" w:rsidRDefault="003C04F3" w:rsidP="003C04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NOT: </w:t>
      </w:r>
      <w:r>
        <w:rPr>
          <w:rFonts w:ascii="Arial" w:hAnsi="Arial" w:cs="Arial"/>
          <w:color w:val="000000"/>
          <w:sz w:val="21"/>
          <w:szCs w:val="21"/>
        </w:rPr>
        <w:t xml:space="preserve">Mini sumo müsabakalarında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raund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sonunda robotların hakem tarafından durdurulması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zorunlu değildir</w:t>
      </w:r>
      <w:r>
        <w:rPr>
          <w:rFonts w:ascii="Arial" w:hAnsi="Arial" w:cs="Arial"/>
          <w:color w:val="000000"/>
          <w:sz w:val="21"/>
          <w:szCs w:val="21"/>
        </w:rPr>
        <w:t xml:space="preserve">. Fakat sumo müsabakalarında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raund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sonunda robotun hakem ya da yarışmacı tarafından kumanda ile durdurulması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zorunludur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F2AF1" w:rsidRDefault="00BF2AF1"/>
    <w:sectPr w:rsidR="00BF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3"/>
    <w:rsid w:val="003C04F3"/>
    <w:rsid w:val="004A0191"/>
    <w:rsid w:val="006F6131"/>
    <w:rsid w:val="00B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A.Hakan OĞUZ</dc:creator>
  <cp:lastModifiedBy>mustafa</cp:lastModifiedBy>
  <cp:revision>2</cp:revision>
  <dcterms:created xsi:type="dcterms:W3CDTF">2020-01-08T08:23:00Z</dcterms:created>
  <dcterms:modified xsi:type="dcterms:W3CDTF">2020-01-08T08:23:00Z</dcterms:modified>
</cp:coreProperties>
</file>